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115E5" w14:textId="77777777" w:rsidR="002B4C3C" w:rsidRPr="002B4C3C" w:rsidRDefault="00997F14" w:rsidP="002B4C3C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2B4C3C" w:rsidRPr="002B4C3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111D864" w14:textId="77777777" w:rsidR="002B4C3C" w:rsidRPr="002B4C3C" w:rsidRDefault="002B4C3C" w:rsidP="002B4C3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B4C3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4A76B3D" w14:textId="77777777" w:rsidR="002B4C3C" w:rsidRPr="002B4C3C" w:rsidRDefault="002B4C3C" w:rsidP="002B4C3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B4C3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5C9E731" w14:textId="77777777" w:rsidR="002B4C3C" w:rsidRPr="002B4C3C" w:rsidRDefault="002B4C3C" w:rsidP="002B4C3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B4C3C">
        <w:rPr>
          <w:rFonts w:ascii="Corbel" w:hAnsi="Corbel"/>
          <w:i/>
          <w:sz w:val="20"/>
          <w:szCs w:val="20"/>
          <w:lang w:eastAsia="ar-SA"/>
        </w:rPr>
        <w:t>(skrajne daty</w:t>
      </w:r>
      <w:r w:rsidRPr="002B4C3C">
        <w:rPr>
          <w:rFonts w:ascii="Corbel" w:hAnsi="Corbel"/>
          <w:sz w:val="20"/>
          <w:szCs w:val="20"/>
          <w:lang w:eastAsia="ar-SA"/>
        </w:rPr>
        <w:t>)</w:t>
      </w:r>
    </w:p>
    <w:p w14:paraId="1DB70916" w14:textId="77777777" w:rsidR="002B4C3C" w:rsidRPr="002B4C3C" w:rsidRDefault="002B4C3C" w:rsidP="002B4C3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B4C3C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5D4C95D6" w14:textId="77777777" w:rsidR="002B4C3C" w:rsidRDefault="002B4C3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909FF2" w14:textId="24229220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5DD804B" w14:textId="77777777" w:rsidTr="32A25083">
        <w:tc>
          <w:tcPr>
            <w:tcW w:w="2694" w:type="dxa"/>
            <w:vAlign w:val="center"/>
          </w:tcPr>
          <w:p w14:paraId="2D54D2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1A167D" w14:textId="245C3D07" w:rsidR="0085747A" w:rsidRPr="009C54AE" w:rsidRDefault="00CD5E13" w:rsidP="32A2508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2A25083">
              <w:rPr>
                <w:rFonts w:ascii="Corbel" w:hAnsi="Corbel"/>
                <w:bCs/>
                <w:sz w:val="24"/>
                <w:szCs w:val="24"/>
              </w:rPr>
              <w:t>Podstawy prawoznawstwa</w:t>
            </w:r>
          </w:p>
        </w:tc>
      </w:tr>
      <w:tr w:rsidR="0085747A" w:rsidRPr="009C54AE" w14:paraId="69DFD88C" w14:textId="77777777" w:rsidTr="32A25083">
        <w:tc>
          <w:tcPr>
            <w:tcW w:w="2694" w:type="dxa"/>
            <w:vAlign w:val="center"/>
          </w:tcPr>
          <w:p w14:paraId="5D8F90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ACC3C9" w14:textId="00B8D3A7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5E13">
              <w:rPr>
                <w:rFonts w:ascii="Corbel" w:hAnsi="Corbel"/>
                <w:b w:val="0"/>
                <w:sz w:val="24"/>
                <w:szCs w:val="24"/>
              </w:rPr>
              <w:t>ASO 07</w:t>
            </w:r>
          </w:p>
        </w:tc>
      </w:tr>
      <w:tr w:rsidR="0085747A" w:rsidRPr="009C54AE" w14:paraId="62D8826B" w14:textId="77777777" w:rsidTr="32A25083">
        <w:tc>
          <w:tcPr>
            <w:tcW w:w="2694" w:type="dxa"/>
            <w:vAlign w:val="center"/>
          </w:tcPr>
          <w:p w14:paraId="4B836D9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1027EE" w14:textId="05D3AEC8" w:rsidR="0085747A" w:rsidRPr="009C54AE" w:rsidRDefault="00C35D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Kolegiom Nauk Społecznych, </w:t>
            </w:r>
            <w:r w:rsidR="00CD5E13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6E4426A5" w14:textId="77777777" w:rsidTr="32A25083">
        <w:tc>
          <w:tcPr>
            <w:tcW w:w="2694" w:type="dxa"/>
            <w:vAlign w:val="center"/>
          </w:tcPr>
          <w:p w14:paraId="27101C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1344D3" w14:textId="4B53DF26" w:rsidR="0085747A" w:rsidRPr="009C54AE" w:rsidRDefault="64BE3F2B" w:rsidP="32A250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A25083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CD5E13" w:rsidRPr="32A25083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CD5E13" w:rsidRPr="32A25083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CD5E13" w:rsidRPr="32A25083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52DE1A3F" w14:textId="77777777" w:rsidTr="32A25083">
        <w:tc>
          <w:tcPr>
            <w:tcW w:w="2694" w:type="dxa"/>
            <w:vAlign w:val="center"/>
          </w:tcPr>
          <w:p w14:paraId="478B79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C23E55" w14:textId="6F2F5C12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59C53480" w14:textId="77777777" w:rsidTr="32A25083">
        <w:tc>
          <w:tcPr>
            <w:tcW w:w="2694" w:type="dxa"/>
            <w:vAlign w:val="center"/>
          </w:tcPr>
          <w:p w14:paraId="2DA1B4C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A14AF4" w14:textId="76476CE4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68C49131" w14:textId="77777777" w:rsidTr="32A25083">
        <w:tc>
          <w:tcPr>
            <w:tcW w:w="2694" w:type="dxa"/>
            <w:vAlign w:val="center"/>
          </w:tcPr>
          <w:p w14:paraId="7D7C05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50B70" w14:textId="52F7B721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77E8F09" w14:textId="77777777" w:rsidTr="32A25083">
        <w:tc>
          <w:tcPr>
            <w:tcW w:w="2694" w:type="dxa"/>
            <w:vAlign w:val="center"/>
          </w:tcPr>
          <w:p w14:paraId="5802E5E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3ADEB6" w14:textId="4BF261F3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D2E550E" w14:textId="77777777" w:rsidTr="32A25083">
        <w:tc>
          <w:tcPr>
            <w:tcW w:w="2694" w:type="dxa"/>
            <w:vAlign w:val="center"/>
          </w:tcPr>
          <w:p w14:paraId="3D4218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B1C063" w14:textId="6718F10E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14:paraId="24CC823D" w14:textId="77777777" w:rsidTr="32A25083">
        <w:tc>
          <w:tcPr>
            <w:tcW w:w="2694" w:type="dxa"/>
            <w:vAlign w:val="center"/>
          </w:tcPr>
          <w:p w14:paraId="5581D1A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055C0A6" w14:textId="6458FA1D" w:rsidR="0085747A" w:rsidRPr="009C54AE" w:rsidRDefault="009223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088FC61E" w14:textId="77777777" w:rsidTr="32A25083">
        <w:tc>
          <w:tcPr>
            <w:tcW w:w="2694" w:type="dxa"/>
            <w:vAlign w:val="center"/>
          </w:tcPr>
          <w:p w14:paraId="54AD213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E050FD" w14:textId="1DBC6EB9" w:rsidR="00923D7D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D695973" w14:textId="77777777" w:rsidTr="32A25083">
        <w:tc>
          <w:tcPr>
            <w:tcW w:w="2694" w:type="dxa"/>
            <w:vAlign w:val="center"/>
          </w:tcPr>
          <w:p w14:paraId="0EB015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474687" w14:textId="215A66E9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  <w:tr w:rsidR="0085747A" w:rsidRPr="009C54AE" w14:paraId="5FEA19E2" w14:textId="77777777" w:rsidTr="32A25083">
        <w:tc>
          <w:tcPr>
            <w:tcW w:w="2694" w:type="dxa"/>
            <w:vAlign w:val="center"/>
          </w:tcPr>
          <w:p w14:paraId="1D9951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D06CC9" w14:textId="49B3BBAD" w:rsidR="0085747A" w:rsidRPr="009C54AE" w:rsidRDefault="005517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Marcin Niemczyk</w:t>
            </w:r>
          </w:p>
        </w:tc>
      </w:tr>
    </w:tbl>
    <w:p w14:paraId="32EFDC2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D0F5A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11F1D7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05B9923" w14:textId="77777777" w:rsidTr="32A25083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5E6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C59A0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B0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07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8E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FC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94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4B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07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18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F8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B329C1" w14:textId="77777777" w:rsidTr="32A25083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BE7E" w14:textId="68D991B5" w:rsidR="00015B8F" w:rsidRPr="009C54AE" w:rsidRDefault="005517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951B" w14:textId="797E1D7F" w:rsidR="00015B8F" w:rsidRPr="009C54AE" w:rsidRDefault="00CD5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0287" w14:textId="575DBF51" w:rsidR="00015B8F" w:rsidRPr="009C54AE" w:rsidRDefault="00CD5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C7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93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D1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00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78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E6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AFD" w14:textId="42816E5A" w:rsidR="00015B8F" w:rsidRPr="009C54AE" w:rsidRDefault="00CD5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753416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87B5C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45492F1" w14:textId="42DD9F69" w:rsidR="0085747A" w:rsidRPr="009C54AE" w:rsidRDefault="00CD5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95FB9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E2D4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109ECF" w14:textId="77777777" w:rsidR="00E22FBC" w:rsidRPr="009C54AE" w:rsidRDefault="00E22FBC" w:rsidP="32A2508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2A25083">
        <w:rPr>
          <w:rFonts w:ascii="Corbel" w:hAnsi="Corbel"/>
          <w:smallCaps w:val="0"/>
        </w:rPr>
        <w:t xml:space="preserve">1.3 </w:t>
      </w:r>
      <w:r>
        <w:tab/>
      </w:r>
      <w:r w:rsidRPr="32A25083">
        <w:rPr>
          <w:rFonts w:ascii="Corbel" w:hAnsi="Corbel"/>
          <w:smallCaps w:val="0"/>
        </w:rPr>
        <w:t>For</w:t>
      </w:r>
      <w:r w:rsidR="00445970" w:rsidRPr="32A25083">
        <w:rPr>
          <w:rFonts w:ascii="Corbel" w:hAnsi="Corbel"/>
          <w:smallCaps w:val="0"/>
        </w:rPr>
        <w:t xml:space="preserve">ma zaliczenia przedmiotu </w:t>
      </w:r>
      <w:r w:rsidRPr="32A25083">
        <w:rPr>
          <w:rFonts w:ascii="Corbel" w:hAnsi="Corbel"/>
          <w:smallCaps w:val="0"/>
        </w:rPr>
        <w:t xml:space="preserve"> (z toku) </w:t>
      </w:r>
      <w:r w:rsidRPr="32A25083">
        <w:rPr>
          <w:rFonts w:ascii="Corbel" w:hAnsi="Corbel"/>
          <w:b w:val="0"/>
          <w:smallCaps w:val="0"/>
        </w:rPr>
        <w:t>(</w:t>
      </w:r>
      <w:r w:rsidRPr="32A25083">
        <w:rPr>
          <w:rFonts w:ascii="Corbel" w:hAnsi="Corbel"/>
          <w:bCs/>
          <w:smallCaps w:val="0"/>
          <w:u w:val="single"/>
        </w:rPr>
        <w:t>egzamin</w:t>
      </w:r>
      <w:r w:rsidRPr="32A25083">
        <w:rPr>
          <w:rFonts w:ascii="Corbel" w:hAnsi="Corbel"/>
          <w:b w:val="0"/>
          <w:smallCaps w:val="0"/>
        </w:rPr>
        <w:t>, zaliczenie z oceną, zaliczenie bez oceny)</w:t>
      </w:r>
    </w:p>
    <w:p w14:paraId="25FB260B" w14:textId="77777777" w:rsidR="002B4C3C" w:rsidRDefault="002B4C3C" w:rsidP="7E5ADFE5">
      <w:pPr>
        <w:pStyle w:val="Punktygwne"/>
        <w:spacing w:before="0" w:after="0"/>
        <w:rPr>
          <w:rFonts w:ascii="Corbel" w:hAnsi="Corbel"/>
          <w:b w:val="0"/>
        </w:rPr>
      </w:pPr>
    </w:p>
    <w:p w14:paraId="58A942F0" w14:textId="4F7A682B" w:rsidR="009C54AE" w:rsidRDefault="60678AA0" w:rsidP="7E5ADFE5">
      <w:pPr>
        <w:pStyle w:val="Punktygwne"/>
        <w:spacing w:before="0" w:after="0"/>
        <w:rPr>
          <w:rFonts w:ascii="Corbel" w:hAnsi="Corbel"/>
          <w:b w:val="0"/>
        </w:rPr>
      </w:pPr>
      <w:bookmarkStart w:id="0" w:name="_GoBack"/>
      <w:bookmarkEnd w:id="0"/>
      <w:r w:rsidRPr="7E5ADFE5">
        <w:rPr>
          <w:rFonts w:ascii="Corbel" w:hAnsi="Corbel"/>
          <w:b w:val="0"/>
        </w:rPr>
        <w:t>Wykład: egzamin</w:t>
      </w:r>
    </w:p>
    <w:p w14:paraId="42696804" w14:textId="70234230" w:rsidR="60678AA0" w:rsidRDefault="60678AA0" w:rsidP="7E5ADFE5">
      <w:pPr>
        <w:pStyle w:val="Punktygwne"/>
        <w:spacing w:before="0" w:after="0"/>
        <w:rPr>
          <w:rFonts w:ascii="Corbel" w:hAnsi="Corbel"/>
          <w:bCs/>
          <w:szCs w:val="24"/>
        </w:rPr>
      </w:pPr>
      <w:r w:rsidRPr="7E5ADFE5">
        <w:rPr>
          <w:rFonts w:ascii="Corbel" w:hAnsi="Corbel"/>
          <w:b w:val="0"/>
          <w:szCs w:val="24"/>
        </w:rPr>
        <w:t>Ćwiczenia: zaliczenie z oceną</w:t>
      </w:r>
    </w:p>
    <w:p w14:paraId="1E08B7A8" w14:textId="77777777" w:rsidR="002B4C3C" w:rsidRDefault="002B4C3C" w:rsidP="009C54AE">
      <w:pPr>
        <w:pStyle w:val="Punktygwne"/>
        <w:spacing w:before="0" w:after="0"/>
        <w:rPr>
          <w:rFonts w:ascii="Corbel" w:hAnsi="Corbel"/>
        </w:rPr>
      </w:pPr>
    </w:p>
    <w:p w14:paraId="0F768ECA" w14:textId="5CE37B94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2A25083">
        <w:rPr>
          <w:rFonts w:ascii="Corbel" w:hAnsi="Corbel"/>
        </w:rPr>
        <w:t xml:space="preserve">2.Wymagania wstępne </w:t>
      </w:r>
    </w:p>
    <w:p w14:paraId="7DB2403B" w14:textId="761F8381" w:rsidR="32A25083" w:rsidRDefault="32A25083" w:rsidP="32A2508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A74FC6" w14:textId="77777777" w:rsidTr="00745302">
        <w:tc>
          <w:tcPr>
            <w:tcW w:w="9670" w:type="dxa"/>
          </w:tcPr>
          <w:p w14:paraId="79F80366" w14:textId="63372259" w:rsidR="0085747A" w:rsidRPr="009C54AE" w:rsidRDefault="0008741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62A8">
              <w:rPr>
                <w:rFonts w:asciiTheme="minorHAnsi" w:hAnsiTheme="minorHAnsi"/>
                <w:b w:val="0"/>
                <w:bCs/>
                <w:smallCaps w:val="0"/>
                <w:sz w:val="22"/>
              </w:rPr>
              <w:t>Ogólna wiedza o państwie i społeczeństwie pozyskana w czasie edukacji szkolnej na takich przedmiotach jak np. „Historia” czy „Wiedza o społeczeństwie”.</w:t>
            </w:r>
          </w:p>
        </w:tc>
      </w:tr>
    </w:tbl>
    <w:p w14:paraId="3FAC322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0DBA9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BD2A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07AD9C" w14:textId="23832E79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A9A9073" w14:textId="77777777" w:rsidR="0008741C" w:rsidRDefault="0008741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8741C" w:rsidRPr="008562A8" w14:paraId="09EA5C19" w14:textId="77777777" w:rsidTr="009D23B2">
        <w:tc>
          <w:tcPr>
            <w:tcW w:w="843" w:type="dxa"/>
            <w:vAlign w:val="center"/>
          </w:tcPr>
          <w:p w14:paraId="165BD48E" w14:textId="77777777" w:rsidR="0008741C" w:rsidRPr="008562A8" w:rsidRDefault="0008741C" w:rsidP="009D23B2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Cs w:val="22"/>
              </w:rPr>
            </w:pPr>
            <w:r w:rsidRPr="008562A8">
              <w:rPr>
                <w:rFonts w:asciiTheme="minorHAnsi" w:hAnsiTheme="minorHAnsi"/>
                <w:b w:val="0"/>
                <w:szCs w:val="22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BF610AB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uzyskanie podstawowej wiedzy z zakresu prawoznawstwa, zwłaszcza z obrębu teorii prawa</w:t>
            </w:r>
          </w:p>
        </w:tc>
      </w:tr>
      <w:tr w:rsidR="0008741C" w:rsidRPr="008562A8" w14:paraId="2D6EAE8D" w14:textId="77777777" w:rsidTr="009D23B2">
        <w:tc>
          <w:tcPr>
            <w:tcW w:w="843" w:type="dxa"/>
            <w:vAlign w:val="center"/>
          </w:tcPr>
          <w:p w14:paraId="7EDBD4BD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C2</w:t>
            </w:r>
          </w:p>
        </w:tc>
        <w:tc>
          <w:tcPr>
            <w:tcW w:w="8677" w:type="dxa"/>
            <w:vAlign w:val="center"/>
          </w:tcPr>
          <w:p w14:paraId="527D5690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przyswojenie terminologii, pojęć i specyfiki języka prawnego i prawniczego</w:t>
            </w:r>
          </w:p>
        </w:tc>
      </w:tr>
      <w:tr w:rsidR="0008741C" w:rsidRPr="008562A8" w14:paraId="518416DA" w14:textId="77777777" w:rsidTr="009D23B2">
        <w:tc>
          <w:tcPr>
            <w:tcW w:w="843" w:type="dxa"/>
            <w:vAlign w:val="center"/>
          </w:tcPr>
          <w:p w14:paraId="0A2B21B4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C3</w:t>
            </w:r>
          </w:p>
        </w:tc>
        <w:tc>
          <w:tcPr>
            <w:tcW w:w="8677" w:type="dxa"/>
            <w:vAlign w:val="center"/>
          </w:tcPr>
          <w:p w14:paraId="33B8BEFF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 xml:space="preserve">- uświadomienie sobie wielości możliwych sposobów postrzegania prawa (np. prawniczy pozytywizm, prawo naturalne, realizm prawniczy) </w:t>
            </w:r>
          </w:p>
        </w:tc>
      </w:tr>
      <w:tr w:rsidR="0008741C" w:rsidRPr="008562A8" w14:paraId="6E5C8CFF" w14:textId="77777777" w:rsidTr="009D23B2">
        <w:tc>
          <w:tcPr>
            <w:tcW w:w="843" w:type="dxa"/>
            <w:vAlign w:val="center"/>
          </w:tcPr>
          <w:p w14:paraId="536D7758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C4</w:t>
            </w:r>
          </w:p>
        </w:tc>
        <w:tc>
          <w:tcPr>
            <w:tcW w:w="8677" w:type="dxa"/>
            <w:vAlign w:val="center"/>
          </w:tcPr>
          <w:p w14:paraId="2988561E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poznanie struktury i zasad procesów tworzenia oraz stosowania i wykładni prawa</w:t>
            </w:r>
          </w:p>
        </w:tc>
      </w:tr>
      <w:tr w:rsidR="0008741C" w:rsidRPr="008562A8" w14:paraId="40C61B02" w14:textId="77777777" w:rsidTr="009D23B2">
        <w:tc>
          <w:tcPr>
            <w:tcW w:w="843" w:type="dxa"/>
            <w:vAlign w:val="center"/>
          </w:tcPr>
          <w:p w14:paraId="6F99F324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C5</w:t>
            </w:r>
          </w:p>
        </w:tc>
        <w:tc>
          <w:tcPr>
            <w:tcW w:w="8677" w:type="dxa"/>
            <w:vAlign w:val="center"/>
          </w:tcPr>
          <w:p w14:paraId="0011AA7D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 xml:space="preserve">- zdobycie wiadomości w przedmiocie głównych elementów składowych porządku prawnego, w tym systemu źródeł prawa </w:t>
            </w:r>
          </w:p>
        </w:tc>
      </w:tr>
      <w:tr w:rsidR="0008741C" w:rsidRPr="008562A8" w14:paraId="1E56354A" w14:textId="77777777" w:rsidTr="009D23B2">
        <w:tc>
          <w:tcPr>
            <w:tcW w:w="843" w:type="dxa"/>
            <w:vAlign w:val="center"/>
          </w:tcPr>
          <w:p w14:paraId="0B06EBE8" w14:textId="77777777" w:rsidR="0008741C" w:rsidRPr="008562A8" w:rsidRDefault="0008741C" w:rsidP="009D23B2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Cs w:val="22"/>
              </w:rPr>
            </w:pPr>
            <w:r w:rsidRPr="008562A8">
              <w:rPr>
                <w:rFonts w:asciiTheme="minorHAnsi" w:hAnsiTheme="minorHAnsi"/>
                <w:b w:val="0"/>
                <w:szCs w:val="22"/>
              </w:rPr>
              <w:t>C6</w:t>
            </w:r>
          </w:p>
        </w:tc>
        <w:tc>
          <w:tcPr>
            <w:tcW w:w="8677" w:type="dxa"/>
            <w:vAlign w:val="center"/>
          </w:tcPr>
          <w:p w14:paraId="2394CBAB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przygotowanie studentów prawa do dalszej akademickiej edukacji poprzez przekazanie im kompendium prawoznawstwa</w:t>
            </w:r>
          </w:p>
        </w:tc>
      </w:tr>
    </w:tbl>
    <w:p w14:paraId="5D2DA6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588A1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B639D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FAE5497" w14:textId="77777777" w:rsidTr="00897689">
        <w:tc>
          <w:tcPr>
            <w:tcW w:w="1681" w:type="dxa"/>
            <w:vAlign w:val="center"/>
          </w:tcPr>
          <w:p w14:paraId="3FD5003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976DA8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FAB74D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37ACD30" w14:textId="77777777" w:rsidTr="00897689">
        <w:tc>
          <w:tcPr>
            <w:tcW w:w="1681" w:type="dxa"/>
          </w:tcPr>
          <w:p w14:paraId="1DF001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B7DBF2A" w14:textId="2BB7126F" w:rsidR="0085747A" w:rsidRPr="009C54AE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charakteryzuje nauki prawne, wskazuje ich miejsce w systemie nauk i w relacjach do innych nauk</w:t>
            </w:r>
          </w:p>
        </w:tc>
        <w:tc>
          <w:tcPr>
            <w:tcW w:w="1865" w:type="dxa"/>
          </w:tcPr>
          <w:p w14:paraId="421B7C42" w14:textId="0437B99B" w:rsidR="0085747A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3AC0501" w14:textId="77777777" w:rsidTr="00897689">
        <w:tc>
          <w:tcPr>
            <w:tcW w:w="1681" w:type="dxa"/>
          </w:tcPr>
          <w:p w14:paraId="091E82C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28BEC0C" w14:textId="0B05BFFF" w:rsidR="0085747A" w:rsidRPr="009C54AE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obrębu ogólnych nauk prawnych</w:t>
            </w:r>
          </w:p>
        </w:tc>
        <w:tc>
          <w:tcPr>
            <w:tcW w:w="1865" w:type="dxa"/>
          </w:tcPr>
          <w:p w14:paraId="7CEB8DCE" w14:textId="2BC1E2F2" w:rsidR="0085747A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3F7196F1" w14:textId="77777777" w:rsidTr="00897689">
        <w:tc>
          <w:tcPr>
            <w:tcW w:w="1681" w:type="dxa"/>
          </w:tcPr>
          <w:p w14:paraId="6D09492F" w14:textId="1604530E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184981AB" w14:textId="17C9A598" w:rsidR="0008741C" w:rsidRPr="0008741C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charakteryzuje procesy tworzenia, stosowania i interpretowania prawa</w:t>
            </w:r>
          </w:p>
        </w:tc>
        <w:tc>
          <w:tcPr>
            <w:tcW w:w="1865" w:type="dxa"/>
          </w:tcPr>
          <w:p w14:paraId="57003EAF" w14:textId="1A2424AB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1E942EA4" w14:textId="77777777" w:rsidTr="00897689">
        <w:tc>
          <w:tcPr>
            <w:tcW w:w="1681" w:type="dxa"/>
          </w:tcPr>
          <w:p w14:paraId="18507110" w14:textId="55B89DDC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610E3439" w14:textId="08E8CA68" w:rsidR="0008741C" w:rsidRPr="0008741C" w:rsidRDefault="00C17ACD" w:rsidP="0008741C">
            <w:pPr>
              <w:pStyle w:val="Punktygwne"/>
              <w:tabs>
                <w:tab w:val="left" w:pos="15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udent identyfikuje i rozróżnia źródła prawa</w:t>
            </w:r>
            <w:r w:rsidR="0008741C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78F65E7F" w14:textId="30E7A30E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08741C" w:rsidRPr="009C54AE" w14:paraId="5A583278" w14:textId="77777777" w:rsidTr="00897689">
        <w:tc>
          <w:tcPr>
            <w:tcW w:w="1681" w:type="dxa"/>
          </w:tcPr>
          <w:p w14:paraId="60D44932" w14:textId="704ECB50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B08FA99" w14:textId="6BE62910" w:rsidR="0008741C" w:rsidRDefault="00C17ACD" w:rsidP="0008741C">
            <w:pPr>
              <w:pStyle w:val="Punktygwne"/>
              <w:tabs>
                <w:tab w:val="left" w:pos="15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streszcza założenia głównych kierunków filozoficzno-prawnych (</w:t>
            </w:r>
            <w:proofErr w:type="spellStart"/>
            <w:r w:rsidRPr="00C17ACD">
              <w:rPr>
                <w:rFonts w:ascii="Corbel" w:hAnsi="Corbel"/>
                <w:b w:val="0"/>
                <w:smallCaps w:val="0"/>
                <w:szCs w:val="24"/>
              </w:rPr>
              <w:t>jusnaturalizm</w:t>
            </w:r>
            <w:proofErr w:type="spellEnd"/>
            <w:r w:rsidRPr="00C17ACD">
              <w:rPr>
                <w:rFonts w:ascii="Corbel" w:hAnsi="Corbel"/>
                <w:b w:val="0"/>
                <w:smallCaps w:val="0"/>
                <w:szCs w:val="24"/>
              </w:rPr>
              <w:t>, prawniczy pozytywizm, realizm prawniczy)</w:t>
            </w:r>
          </w:p>
        </w:tc>
        <w:tc>
          <w:tcPr>
            <w:tcW w:w="1865" w:type="dxa"/>
          </w:tcPr>
          <w:p w14:paraId="3282ADF4" w14:textId="03CA747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08741C" w:rsidRPr="009C54AE" w14:paraId="583B2742" w14:textId="77777777" w:rsidTr="00897689">
        <w:tc>
          <w:tcPr>
            <w:tcW w:w="1681" w:type="dxa"/>
          </w:tcPr>
          <w:p w14:paraId="7222D267" w14:textId="4394139D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3CEEA28B" w14:textId="0500D8A1" w:rsidR="0008741C" w:rsidRPr="0008741C" w:rsidRDefault="00C17ACD" w:rsidP="00C17A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wskazuje relacje zachodzące pomiędzy państwem a prawem</w:t>
            </w:r>
          </w:p>
        </w:tc>
        <w:tc>
          <w:tcPr>
            <w:tcW w:w="1865" w:type="dxa"/>
          </w:tcPr>
          <w:p w14:paraId="29DE8258" w14:textId="73FF3DB4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08741C" w:rsidRPr="009C54AE" w14:paraId="38E822A1" w14:textId="77777777" w:rsidTr="00897689">
        <w:tc>
          <w:tcPr>
            <w:tcW w:w="1681" w:type="dxa"/>
          </w:tcPr>
          <w:p w14:paraId="6CFE6C1B" w14:textId="0B6DB84A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77862C49" w14:textId="0E7BFB3F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Theme="minorHAnsi" w:eastAsia="Times New Roman" w:hAnsiTheme="minorHAnsi"/>
                <w:b w:val="0"/>
                <w:bCs/>
                <w:smallCaps w:val="0"/>
                <w:spacing w:val="-5"/>
                <w:sz w:val="22"/>
                <w:lang w:eastAsia="pl-PL"/>
              </w:rPr>
              <w:t>Student posługuje się językiem prawniczym</w:t>
            </w:r>
          </w:p>
        </w:tc>
        <w:tc>
          <w:tcPr>
            <w:tcW w:w="1865" w:type="dxa"/>
          </w:tcPr>
          <w:p w14:paraId="715DDCAF" w14:textId="6D2BCAA1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15A6111E" w14:textId="77777777" w:rsidTr="00897689">
        <w:tc>
          <w:tcPr>
            <w:tcW w:w="1681" w:type="dxa"/>
          </w:tcPr>
          <w:p w14:paraId="2E5731DE" w14:textId="1DA20D4D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6220EF88" w14:textId="5AAF1E79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interpretuje – na poziomie podstawowym – przepisy prawne</w:t>
            </w:r>
          </w:p>
        </w:tc>
        <w:tc>
          <w:tcPr>
            <w:tcW w:w="1865" w:type="dxa"/>
          </w:tcPr>
          <w:p w14:paraId="2492251A" w14:textId="1498ADD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08741C" w:rsidRPr="009C54AE" w14:paraId="33C61446" w14:textId="77777777" w:rsidTr="00897689">
        <w:tc>
          <w:tcPr>
            <w:tcW w:w="1681" w:type="dxa"/>
          </w:tcPr>
          <w:p w14:paraId="6AB11FCA" w14:textId="62802D7C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14:paraId="281D8B96" w14:textId="29AEE774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czyta ze zrozumieniem teksty aktów normatywnych</w:t>
            </w:r>
          </w:p>
        </w:tc>
        <w:tc>
          <w:tcPr>
            <w:tcW w:w="1865" w:type="dxa"/>
          </w:tcPr>
          <w:p w14:paraId="1080AEFF" w14:textId="11265CB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0B3372D4" w14:textId="77777777" w:rsidTr="00897689">
        <w:tc>
          <w:tcPr>
            <w:tcW w:w="1681" w:type="dxa"/>
          </w:tcPr>
          <w:p w14:paraId="4EDB4512" w14:textId="1002AA3D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4" w:type="dxa"/>
          </w:tcPr>
          <w:p w14:paraId="4CF5B0B6" w14:textId="1A98445B" w:rsidR="0008741C" w:rsidRPr="0008741C" w:rsidRDefault="00C17ACD" w:rsidP="00C17ACD">
            <w:pPr>
              <w:pStyle w:val="Punktygwne"/>
              <w:tabs>
                <w:tab w:val="left" w:pos="150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porównuje prawo z innymi systemami normatywnymi</w:t>
            </w:r>
          </w:p>
        </w:tc>
        <w:tc>
          <w:tcPr>
            <w:tcW w:w="1865" w:type="dxa"/>
          </w:tcPr>
          <w:p w14:paraId="0889028C" w14:textId="708C66D3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C17ACD" w:rsidRPr="009C54AE" w14:paraId="0C73E250" w14:textId="77777777" w:rsidTr="00897689">
        <w:tc>
          <w:tcPr>
            <w:tcW w:w="1681" w:type="dxa"/>
          </w:tcPr>
          <w:p w14:paraId="4EB14EEF" w14:textId="54EADA3A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974" w:type="dxa"/>
          </w:tcPr>
          <w:p w14:paraId="032E0371" w14:textId="2FBC3AD4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weryfikuje moc obowiązującą poszczególnych przepisów prawnych</w:t>
            </w:r>
          </w:p>
        </w:tc>
        <w:tc>
          <w:tcPr>
            <w:tcW w:w="1865" w:type="dxa"/>
          </w:tcPr>
          <w:p w14:paraId="1746A6A6" w14:textId="6D2E0D77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17ACD" w:rsidRPr="009C54AE" w14:paraId="210477B1" w14:textId="77777777" w:rsidTr="00897689">
        <w:tc>
          <w:tcPr>
            <w:tcW w:w="1681" w:type="dxa"/>
          </w:tcPr>
          <w:p w14:paraId="7E14CC84" w14:textId="5A158B2F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974" w:type="dxa"/>
          </w:tcPr>
          <w:p w14:paraId="7EF6D6D1" w14:textId="342349DB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potrafi korzystać z dzienników urzędowych i elektronicznych systemów informacji prawnej</w:t>
            </w:r>
          </w:p>
        </w:tc>
        <w:tc>
          <w:tcPr>
            <w:tcW w:w="1865" w:type="dxa"/>
          </w:tcPr>
          <w:p w14:paraId="5E9BFB4C" w14:textId="6AF26D91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17ACD" w:rsidRPr="009C54AE" w14:paraId="1CA112CF" w14:textId="77777777" w:rsidTr="00897689">
        <w:tc>
          <w:tcPr>
            <w:tcW w:w="1681" w:type="dxa"/>
          </w:tcPr>
          <w:p w14:paraId="18247773" w14:textId="38CD6BA4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974" w:type="dxa"/>
          </w:tcPr>
          <w:p w14:paraId="4A0733EB" w14:textId="1EE4F4DC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jest zorientowany na samodzielne i krytycznie uzupełnianie pozyskanej wiedzę i doskonalenie zdobytych umiejętności</w:t>
            </w:r>
          </w:p>
        </w:tc>
        <w:tc>
          <w:tcPr>
            <w:tcW w:w="1865" w:type="dxa"/>
          </w:tcPr>
          <w:p w14:paraId="115FA09B" w14:textId="0F8A151D" w:rsidR="00C17ACD" w:rsidRPr="00897689" w:rsidRDefault="00897689" w:rsidP="009C54AE">
            <w:pPr>
              <w:pStyle w:val="Punktygwne"/>
              <w:spacing w:before="0" w:after="0"/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17ACD" w:rsidRPr="009C54AE" w14:paraId="03B98351" w14:textId="77777777" w:rsidTr="00897689">
        <w:tc>
          <w:tcPr>
            <w:tcW w:w="1681" w:type="dxa"/>
          </w:tcPr>
          <w:p w14:paraId="23762F44" w14:textId="392183E8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974" w:type="dxa"/>
          </w:tcPr>
          <w:p w14:paraId="08000977" w14:textId="4B6BA24E" w:rsidR="00C17ACD" w:rsidRPr="009C54AE" w:rsidRDefault="00C17ACD" w:rsidP="00C17A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docenia rolę prawa w życiu społecznym obywateli i w funkcjonowaniu państwa</w:t>
            </w:r>
          </w:p>
        </w:tc>
        <w:tc>
          <w:tcPr>
            <w:tcW w:w="1865" w:type="dxa"/>
          </w:tcPr>
          <w:p w14:paraId="0477D1D5" w14:textId="7930F413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A9853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CED42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9AD16B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4D0F6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295099" w:rsidRPr="0079281B" w14:paraId="5DE76724" w14:textId="77777777" w:rsidTr="009D23B2">
        <w:tc>
          <w:tcPr>
            <w:tcW w:w="9497" w:type="dxa"/>
          </w:tcPr>
          <w:p w14:paraId="2CA5562A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79281B">
              <w:rPr>
                <w:rFonts w:asciiTheme="minorHAnsi" w:hAnsiTheme="minorHAnsi" w:cs="Calibri"/>
                <w:color w:val="000000"/>
                <w:lang w:eastAsia="pl-PL"/>
              </w:rPr>
              <w:t>Treści merytoryczne</w:t>
            </w:r>
          </w:p>
        </w:tc>
      </w:tr>
      <w:tr w:rsidR="00295099" w:rsidRPr="0079281B" w14:paraId="4DBFC3C7" w14:textId="77777777" w:rsidTr="009D23B2">
        <w:tc>
          <w:tcPr>
            <w:tcW w:w="9497" w:type="dxa"/>
          </w:tcPr>
          <w:p w14:paraId="116CC0C6" w14:textId="77777777" w:rsidR="00295099" w:rsidRPr="0079281B" w:rsidRDefault="00295099" w:rsidP="009D23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="Calibri"/>
                <w:color w:val="000000"/>
                <w:lang w:eastAsia="pl-PL"/>
              </w:rPr>
            </w:pPr>
          </w:p>
          <w:tbl>
            <w:tblPr>
              <w:tblW w:w="93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37"/>
              <w:gridCol w:w="1842"/>
            </w:tblGrid>
            <w:tr w:rsidR="00295099" w:rsidRPr="0079281B" w14:paraId="10A8B309" w14:textId="77777777" w:rsidTr="009D23B2">
              <w:tc>
                <w:tcPr>
                  <w:tcW w:w="7537" w:type="dxa"/>
                </w:tcPr>
                <w:p w14:paraId="142C269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Podstawowe znaczenie terminu „prawo”, cechy prawa, o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gólna charakterystyka prawoznawstwa</w:t>
                  </w:r>
                </w:p>
              </w:tc>
              <w:tc>
                <w:tcPr>
                  <w:tcW w:w="1842" w:type="dxa"/>
                </w:tcPr>
                <w:p w14:paraId="7CD19E09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4694E932" w14:textId="77777777" w:rsidTr="009D23B2">
              <w:tc>
                <w:tcPr>
                  <w:tcW w:w="7537" w:type="dxa"/>
                </w:tcPr>
                <w:p w14:paraId="32E92C2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Główne 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br/>
                    <w:t xml:space="preserve">kierunki filozoficzno-prawne: pozytywizm prawniczy, </w:t>
                  </w:r>
                  <w:proofErr w:type="spellStart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jusnaturalizm</w:t>
                  </w:r>
                  <w:proofErr w:type="spellEnd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, realizm prawniczy</w:t>
                  </w:r>
                </w:p>
              </w:tc>
              <w:tc>
                <w:tcPr>
                  <w:tcW w:w="1842" w:type="dxa"/>
                </w:tcPr>
                <w:p w14:paraId="36506DE6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</w:t>
                  </w:r>
                </w:p>
              </w:tc>
            </w:tr>
            <w:tr w:rsidR="00295099" w:rsidRPr="0079281B" w14:paraId="46AEB454" w14:textId="77777777" w:rsidTr="009D23B2">
              <w:tc>
                <w:tcPr>
                  <w:tcW w:w="7537" w:type="dxa"/>
                </w:tcPr>
                <w:p w14:paraId="59C2F86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Prawo a inne systemy normatywne </w:t>
                  </w:r>
                </w:p>
              </w:tc>
              <w:tc>
                <w:tcPr>
                  <w:tcW w:w="1842" w:type="dxa"/>
                </w:tcPr>
                <w:p w14:paraId="27C188ED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</w:t>
                  </w:r>
                </w:p>
              </w:tc>
            </w:tr>
            <w:tr w:rsidR="00295099" w:rsidRPr="0079281B" w14:paraId="1FFCF9A4" w14:textId="77777777" w:rsidTr="009D23B2">
              <w:tc>
                <w:tcPr>
                  <w:tcW w:w="7537" w:type="dxa"/>
                </w:tcPr>
                <w:p w14:paraId="3748D840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Język prawny i prawniczy</w:t>
                  </w:r>
                </w:p>
              </w:tc>
              <w:tc>
                <w:tcPr>
                  <w:tcW w:w="1842" w:type="dxa"/>
                </w:tcPr>
                <w:p w14:paraId="009CF20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2F143493" w14:textId="77777777" w:rsidTr="009D23B2">
              <w:tc>
                <w:tcPr>
                  <w:tcW w:w="7537" w:type="dxa"/>
                </w:tcPr>
                <w:p w14:paraId="4701C3E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Przepis prawny: pojęcie, cec</w:t>
                  </w:r>
                  <w:r w:rsidRPr="008562A8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h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y, typologie</w:t>
                  </w:r>
                </w:p>
              </w:tc>
              <w:tc>
                <w:tcPr>
                  <w:tcW w:w="1842" w:type="dxa"/>
                </w:tcPr>
                <w:p w14:paraId="29C614AF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2C9E1263" w14:textId="77777777" w:rsidTr="009D23B2">
              <w:tc>
                <w:tcPr>
                  <w:tcW w:w="7537" w:type="dxa"/>
                </w:tcPr>
                <w:p w14:paraId="3531AB5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Norma prawna: pojęcie, cechy, typologie, koncepcje budowy</w:t>
                  </w:r>
                </w:p>
              </w:tc>
              <w:tc>
                <w:tcPr>
                  <w:tcW w:w="1842" w:type="dxa"/>
                </w:tcPr>
                <w:p w14:paraId="4D8619F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</w:t>
                  </w:r>
                </w:p>
              </w:tc>
            </w:tr>
            <w:tr w:rsidR="00295099" w:rsidRPr="0079281B" w14:paraId="1D36A9C7" w14:textId="77777777" w:rsidTr="009D23B2">
              <w:tc>
                <w:tcPr>
                  <w:tcW w:w="7537" w:type="dxa"/>
                </w:tcPr>
                <w:p w14:paraId="47341FA7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Akt normatywny: pojęcie, rodzaje, struktura</w:t>
                  </w:r>
                </w:p>
              </w:tc>
              <w:tc>
                <w:tcPr>
                  <w:tcW w:w="1842" w:type="dxa"/>
                </w:tcPr>
                <w:p w14:paraId="35AF32A5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07C38A5F" w14:textId="77777777" w:rsidTr="009D23B2">
              <w:tc>
                <w:tcPr>
                  <w:tcW w:w="7537" w:type="dxa"/>
                </w:tcPr>
                <w:p w14:paraId="551BF5DB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Tworzenie prawa</w:t>
                  </w:r>
                </w:p>
              </w:tc>
              <w:tc>
                <w:tcPr>
                  <w:tcW w:w="1842" w:type="dxa"/>
                </w:tcPr>
                <w:p w14:paraId="2CB3C619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AA1A79D" w14:textId="77777777" w:rsidTr="009D23B2">
              <w:tc>
                <w:tcPr>
                  <w:tcW w:w="7537" w:type="dxa"/>
                </w:tcPr>
                <w:p w14:paraId="73A0177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Podmioty prawa</w:t>
                  </w:r>
                </w:p>
              </w:tc>
              <w:tc>
                <w:tcPr>
                  <w:tcW w:w="1842" w:type="dxa"/>
                </w:tcPr>
                <w:p w14:paraId="5FB0BF2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52DCC9A" w14:textId="77777777" w:rsidTr="009D23B2">
              <w:tc>
                <w:tcPr>
                  <w:tcW w:w="7537" w:type="dxa"/>
                </w:tcPr>
                <w:p w14:paraId="46A7FC37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Stosunek prawny</w:t>
                  </w:r>
                </w:p>
              </w:tc>
              <w:tc>
                <w:tcPr>
                  <w:tcW w:w="1842" w:type="dxa"/>
                </w:tcPr>
                <w:p w14:paraId="35839D1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066AD3F0" w14:textId="77777777" w:rsidTr="009D23B2">
              <w:tc>
                <w:tcPr>
                  <w:tcW w:w="7537" w:type="dxa"/>
                </w:tcPr>
                <w:p w14:paraId="190EFC9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Obowiązywanie prawa</w:t>
                  </w:r>
                </w:p>
              </w:tc>
              <w:tc>
                <w:tcPr>
                  <w:tcW w:w="1842" w:type="dxa"/>
                </w:tcPr>
                <w:p w14:paraId="6EFD4C73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730E0A71" w14:textId="77777777" w:rsidTr="009D23B2">
              <w:tc>
                <w:tcPr>
                  <w:tcW w:w="7537" w:type="dxa"/>
                </w:tcPr>
                <w:p w14:paraId="4B5150E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System prawny</w:t>
                  </w:r>
                </w:p>
              </w:tc>
              <w:tc>
                <w:tcPr>
                  <w:tcW w:w="1842" w:type="dxa"/>
                </w:tcPr>
                <w:p w14:paraId="0999F9B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27308A24" w14:textId="77777777" w:rsidTr="009D23B2">
              <w:tc>
                <w:tcPr>
                  <w:tcW w:w="7537" w:type="dxa"/>
                </w:tcPr>
                <w:p w14:paraId="7CB381E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Wykładnia prawa i wnioskowania prawnicze</w:t>
                  </w:r>
                </w:p>
              </w:tc>
              <w:tc>
                <w:tcPr>
                  <w:tcW w:w="1842" w:type="dxa"/>
                </w:tcPr>
                <w:p w14:paraId="0D8AF6F3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001D954E" w14:textId="77777777" w:rsidTr="009D23B2">
              <w:tc>
                <w:tcPr>
                  <w:tcW w:w="7537" w:type="dxa"/>
                </w:tcPr>
                <w:p w14:paraId="0C3053F5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Stosowanie prawa</w:t>
                  </w:r>
                </w:p>
              </w:tc>
              <w:tc>
                <w:tcPr>
                  <w:tcW w:w="1842" w:type="dxa"/>
                </w:tcPr>
                <w:p w14:paraId="35119F6B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4AF11A20" w14:textId="77777777" w:rsidTr="009D23B2">
              <w:tc>
                <w:tcPr>
                  <w:tcW w:w="7537" w:type="dxa"/>
                </w:tcPr>
                <w:p w14:paraId="09F5851D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suma</w:t>
                  </w:r>
                </w:p>
              </w:tc>
              <w:tc>
                <w:tcPr>
                  <w:tcW w:w="1842" w:type="dxa"/>
                </w:tcPr>
                <w:p w14:paraId="2B0070B8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30</w:t>
                  </w:r>
                </w:p>
              </w:tc>
            </w:tr>
          </w:tbl>
          <w:p w14:paraId="1E841FAC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</w:p>
        </w:tc>
      </w:tr>
    </w:tbl>
    <w:p w14:paraId="0A5D191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98C6F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295099" w:rsidRPr="0079281B" w14:paraId="6E2E26C6" w14:textId="77777777" w:rsidTr="009D23B2">
        <w:tc>
          <w:tcPr>
            <w:tcW w:w="9497" w:type="dxa"/>
          </w:tcPr>
          <w:p w14:paraId="33D42F7A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79281B">
              <w:rPr>
                <w:rFonts w:asciiTheme="minorHAnsi" w:hAnsiTheme="minorHAnsi" w:cs="Calibri"/>
                <w:color w:val="000000"/>
                <w:lang w:eastAsia="pl-PL"/>
              </w:rPr>
              <w:t>Treści merytoryczne</w:t>
            </w:r>
          </w:p>
        </w:tc>
      </w:tr>
      <w:tr w:rsidR="00295099" w:rsidRPr="0079281B" w14:paraId="62E5A259" w14:textId="77777777" w:rsidTr="009D23B2">
        <w:tc>
          <w:tcPr>
            <w:tcW w:w="9497" w:type="dxa"/>
          </w:tcPr>
          <w:p w14:paraId="7B926766" w14:textId="77777777" w:rsidR="00295099" w:rsidRPr="0079281B" w:rsidRDefault="00295099" w:rsidP="009D23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="Calibri"/>
                <w:color w:val="000000"/>
                <w:lang w:eastAsia="pl-PL"/>
              </w:rPr>
            </w:pPr>
          </w:p>
          <w:tbl>
            <w:tblPr>
              <w:tblW w:w="93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37"/>
              <w:gridCol w:w="1842"/>
            </w:tblGrid>
            <w:tr w:rsidR="00295099" w:rsidRPr="0079281B" w14:paraId="273D2556" w14:textId="77777777" w:rsidTr="009D23B2">
              <w:tc>
                <w:tcPr>
                  <w:tcW w:w="7537" w:type="dxa"/>
                </w:tcPr>
                <w:p w14:paraId="3A959C6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lastRenderedPageBreak/>
                    <w:t xml:space="preserve">Pojęcie, cechy i funkcje państwa. Teorie o pochodzeniu państwa. Typ i forma państwa </w:t>
                  </w:r>
                </w:p>
              </w:tc>
              <w:tc>
                <w:tcPr>
                  <w:tcW w:w="1842" w:type="dxa"/>
                </w:tcPr>
                <w:p w14:paraId="189F02D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lang w:eastAsia="pl-PL"/>
                    </w:rPr>
                    <w:t>2</w:t>
                  </w:r>
                </w:p>
              </w:tc>
            </w:tr>
            <w:tr w:rsidR="00295099" w:rsidRPr="0079281B" w14:paraId="68CA0960" w14:textId="77777777" w:rsidTr="009D23B2">
              <w:tc>
                <w:tcPr>
                  <w:tcW w:w="7537" w:type="dxa"/>
                </w:tcPr>
                <w:p w14:paraId="6FCE1A4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Państwo liberalne i interwencjonistyczne</w:t>
                  </w:r>
                </w:p>
              </w:tc>
              <w:tc>
                <w:tcPr>
                  <w:tcW w:w="1842" w:type="dxa"/>
                </w:tcPr>
                <w:p w14:paraId="50D3CF7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4D7DAB8D" w14:textId="77777777" w:rsidTr="009D23B2">
              <w:tc>
                <w:tcPr>
                  <w:tcW w:w="7537" w:type="dxa"/>
                </w:tcPr>
                <w:p w14:paraId="29D69439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Partie polityczne i grupy nacisku</w:t>
                  </w:r>
                </w:p>
              </w:tc>
              <w:tc>
                <w:tcPr>
                  <w:tcW w:w="1842" w:type="dxa"/>
                </w:tcPr>
                <w:p w14:paraId="28011B36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1C40FD51" w14:textId="77777777" w:rsidTr="009D23B2">
              <w:tc>
                <w:tcPr>
                  <w:tcW w:w="7537" w:type="dxa"/>
                </w:tcPr>
                <w:p w14:paraId="692B1E4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Aparat państwowy i jego struktura</w:t>
                  </w:r>
                </w:p>
              </w:tc>
              <w:tc>
                <w:tcPr>
                  <w:tcW w:w="1842" w:type="dxa"/>
                </w:tcPr>
                <w:p w14:paraId="3634A23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7EA57893" w14:textId="77777777" w:rsidTr="009D23B2">
              <w:tc>
                <w:tcPr>
                  <w:tcW w:w="7537" w:type="dxa"/>
                </w:tcPr>
                <w:p w14:paraId="0442C946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Samorząd terytorialny</w:t>
                  </w:r>
                </w:p>
              </w:tc>
              <w:tc>
                <w:tcPr>
                  <w:tcW w:w="1842" w:type="dxa"/>
                </w:tcPr>
                <w:p w14:paraId="1130226D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4408CD09" w14:textId="77777777" w:rsidTr="009D23B2">
              <w:tc>
                <w:tcPr>
                  <w:tcW w:w="7537" w:type="dxa"/>
                </w:tcPr>
                <w:p w14:paraId="2D0F9C76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Prawo a moralność – dyskusja o „formule </w:t>
                  </w:r>
                  <w:proofErr w:type="spellStart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Radbrucha</w:t>
                  </w:r>
                  <w:proofErr w:type="spellEnd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”</w:t>
                  </w:r>
                </w:p>
              </w:tc>
              <w:tc>
                <w:tcPr>
                  <w:tcW w:w="1842" w:type="dxa"/>
                </w:tcPr>
                <w:p w14:paraId="4AF2147D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0A3C68CE" w14:textId="77777777" w:rsidTr="009D23B2">
              <w:tc>
                <w:tcPr>
                  <w:tcW w:w="7537" w:type="dxa"/>
                </w:tcPr>
                <w:p w14:paraId="20AEB30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Postawy wobec prawa – dyskusja o wadach i zaletach każdej z postaw  </w:t>
                  </w:r>
                </w:p>
              </w:tc>
              <w:tc>
                <w:tcPr>
                  <w:tcW w:w="1842" w:type="dxa"/>
                </w:tcPr>
                <w:p w14:paraId="6915F3F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013DE653" w14:textId="77777777" w:rsidTr="009D23B2">
              <w:tc>
                <w:tcPr>
                  <w:tcW w:w="7537" w:type="dxa"/>
                </w:tcPr>
                <w:p w14:paraId="4A8D4ACD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Demokratyczne państwo prawa – analiza i interpretacja tekstów źródłowych oraz orzeczeń Trybunału Konstytucyjnego</w:t>
                  </w:r>
                </w:p>
              </w:tc>
              <w:tc>
                <w:tcPr>
                  <w:tcW w:w="1842" w:type="dxa"/>
                </w:tcPr>
                <w:p w14:paraId="297B7B8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583B42E6" w14:textId="77777777" w:rsidTr="009D23B2">
              <w:tc>
                <w:tcPr>
                  <w:tcW w:w="7537" w:type="dxa"/>
                </w:tcPr>
                <w:p w14:paraId="3EB9A53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Źródła prawa</w:t>
                  </w:r>
                </w:p>
              </w:tc>
              <w:tc>
                <w:tcPr>
                  <w:tcW w:w="1842" w:type="dxa"/>
                </w:tcPr>
                <w:p w14:paraId="730314A0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70722FC2" w14:textId="77777777" w:rsidTr="009D23B2">
              <w:tc>
                <w:tcPr>
                  <w:tcW w:w="7537" w:type="dxa"/>
                </w:tcPr>
                <w:p w14:paraId="7482464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System źródeł prawa w polskim porządku prawnym</w:t>
                  </w:r>
                </w:p>
              </w:tc>
              <w:tc>
                <w:tcPr>
                  <w:tcW w:w="1842" w:type="dxa"/>
                </w:tcPr>
                <w:p w14:paraId="44CFBC28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</w:t>
                  </w:r>
                </w:p>
              </w:tc>
            </w:tr>
            <w:tr w:rsidR="00295099" w:rsidRPr="0079281B" w14:paraId="18748805" w14:textId="77777777" w:rsidTr="009D23B2">
              <w:tc>
                <w:tcPr>
                  <w:tcW w:w="7537" w:type="dxa"/>
                </w:tcPr>
                <w:p w14:paraId="679F0E86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System prawa stanowionego a system </w:t>
                  </w:r>
                  <w:proofErr w:type="spellStart"/>
                  <w:r w:rsidRPr="0079281B">
                    <w:rPr>
                      <w:rFonts w:asciiTheme="minorHAnsi" w:hAnsiTheme="minorHAnsi" w:cs="Calibri"/>
                      <w:i/>
                      <w:color w:val="000000"/>
                      <w:lang w:eastAsia="pl-PL"/>
                    </w:rPr>
                    <w:t>common</w:t>
                  </w:r>
                  <w:proofErr w:type="spellEnd"/>
                  <w:r w:rsidRPr="0079281B">
                    <w:rPr>
                      <w:rFonts w:asciiTheme="minorHAnsi" w:hAnsiTheme="minorHAnsi" w:cs="Calibri"/>
                      <w:i/>
                      <w:color w:val="000000"/>
                      <w:lang w:eastAsia="pl-PL"/>
                    </w:rPr>
                    <w:t xml:space="preserve"> law</w:t>
                  </w:r>
                </w:p>
              </w:tc>
              <w:tc>
                <w:tcPr>
                  <w:tcW w:w="1842" w:type="dxa"/>
                </w:tcPr>
                <w:p w14:paraId="5BFD1DF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1F748BBE" w14:textId="77777777" w:rsidTr="009D23B2">
              <w:tc>
                <w:tcPr>
                  <w:tcW w:w="7537" w:type="dxa"/>
                </w:tcPr>
                <w:p w14:paraId="4992ED20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Język prawny i prawniczy: analiza przykładów</w:t>
                  </w:r>
                </w:p>
              </w:tc>
              <w:tc>
                <w:tcPr>
                  <w:tcW w:w="1842" w:type="dxa"/>
                </w:tcPr>
                <w:p w14:paraId="249FBF2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3A68412C" w14:textId="77777777" w:rsidTr="009D23B2">
              <w:tc>
                <w:tcPr>
                  <w:tcW w:w="7537" w:type="dxa"/>
                </w:tcPr>
                <w:p w14:paraId="5521AC53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Przepis prawny – ćwiczenia z wykorzystaniem materiału normatywnego</w:t>
                  </w:r>
                </w:p>
              </w:tc>
              <w:tc>
                <w:tcPr>
                  <w:tcW w:w="1842" w:type="dxa"/>
                </w:tcPr>
                <w:p w14:paraId="07DCBDC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4DE9A7A" w14:textId="77777777" w:rsidTr="009D23B2">
              <w:tc>
                <w:tcPr>
                  <w:tcW w:w="7537" w:type="dxa"/>
                </w:tcPr>
                <w:p w14:paraId="4C990755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Norma prawna (reguła prawna i zasada prawa) – ćwiczenia z wykorzystaniem materiału normatywnego i orzeczeń Trybunału Konstytucyjnego</w:t>
                  </w:r>
                </w:p>
              </w:tc>
              <w:tc>
                <w:tcPr>
                  <w:tcW w:w="1842" w:type="dxa"/>
                </w:tcPr>
                <w:p w14:paraId="25BB134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0C697FB4" w14:textId="77777777" w:rsidTr="009D23B2">
              <w:tc>
                <w:tcPr>
                  <w:tcW w:w="7537" w:type="dxa"/>
                </w:tcPr>
                <w:p w14:paraId="3AD9097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Akt normatywny – ćwiczenia z wykorzystaniem materiału normatywnego</w:t>
                  </w:r>
                </w:p>
              </w:tc>
              <w:tc>
                <w:tcPr>
                  <w:tcW w:w="1842" w:type="dxa"/>
                </w:tcPr>
                <w:p w14:paraId="334C2D10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6EE05B57" w14:textId="77777777" w:rsidTr="009D23B2">
              <w:tc>
                <w:tcPr>
                  <w:tcW w:w="7537" w:type="dxa"/>
                </w:tcPr>
                <w:p w14:paraId="4654DB68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Wykładnia prawa i wnioskowania prawnicze – interpretacja tekstów aktów normatywnych, analiza orzeczeń sądowych i decyzji administracyjnych</w:t>
                  </w:r>
                </w:p>
              </w:tc>
              <w:tc>
                <w:tcPr>
                  <w:tcW w:w="1842" w:type="dxa"/>
                </w:tcPr>
                <w:p w14:paraId="4071F568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4</w:t>
                  </w:r>
                </w:p>
              </w:tc>
            </w:tr>
            <w:tr w:rsidR="00295099" w:rsidRPr="0079281B" w14:paraId="76F56CDC" w14:textId="77777777" w:rsidTr="009D23B2">
              <w:tc>
                <w:tcPr>
                  <w:tcW w:w="7537" w:type="dxa"/>
                </w:tcPr>
                <w:p w14:paraId="301CFA2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Stosowanie prawa – analiza tekstów sądowych orzeczeń i decyzji administracyjnych </w:t>
                  </w:r>
                </w:p>
              </w:tc>
              <w:tc>
                <w:tcPr>
                  <w:tcW w:w="1842" w:type="dxa"/>
                </w:tcPr>
                <w:p w14:paraId="62B5E3E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4199A85" w14:textId="77777777" w:rsidTr="009D23B2">
              <w:tc>
                <w:tcPr>
                  <w:tcW w:w="7537" w:type="dxa"/>
                </w:tcPr>
                <w:p w14:paraId="405E207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suma</w:t>
                  </w:r>
                </w:p>
              </w:tc>
              <w:tc>
                <w:tcPr>
                  <w:tcW w:w="1842" w:type="dxa"/>
                </w:tcPr>
                <w:p w14:paraId="7611634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lang w:eastAsia="pl-PL"/>
                    </w:rPr>
                    <w:t>30</w:t>
                  </w:r>
                </w:p>
              </w:tc>
            </w:tr>
          </w:tbl>
          <w:p w14:paraId="354994FE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</w:p>
        </w:tc>
      </w:tr>
    </w:tbl>
    <w:p w14:paraId="03B17B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CB40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A23DF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DA698A" w14:textId="5FD82A32" w:rsidR="00295099" w:rsidRPr="008562A8" w:rsidRDefault="00295099" w:rsidP="00295099">
      <w:pPr>
        <w:spacing w:after="0" w:line="240" w:lineRule="auto"/>
        <w:jc w:val="both"/>
        <w:rPr>
          <w:rFonts w:asciiTheme="minorHAnsi" w:hAnsiTheme="minorHAnsi"/>
        </w:rPr>
      </w:pPr>
      <w:r w:rsidRPr="008562A8">
        <w:rPr>
          <w:rFonts w:asciiTheme="minorHAnsi" w:eastAsia="Cambria" w:hAnsiTheme="minorHAnsi"/>
        </w:rPr>
        <w:t xml:space="preserve">– wykład: </w:t>
      </w:r>
      <w:r w:rsidRPr="008562A8">
        <w:rPr>
          <w:rFonts w:asciiTheme="minorHAnsi" w:hAnsiTheme="minorHAnsi"/>
        </w:rPr>
        <w:t xml:space="preserve">wykład problemowy </w:t>
      </w:r>
    </w:p>
    <w:p w14:paraId="070FC0D5" w14:textId="77777777" w:rsidR="00295099" w:rsidRPr="008562A8" w:rsidRDefault="00295099" w:rsidP="00295099">
      <w:pPr>
        <w:spacing w:after="0" w:line="240" w:lineRule="auto"/>
        <w:jc w:val="both"/>
        <w:rPr>
          <w:rFonts w:asciiTheme="minorHAnsi" w:hAnsiTheme="minorHAnsi"/>
        </w:rPr>
      </w:pPr>
      <w:r w:rsidRPr="008562A8">
        <w:rPr>
          <w:rFonts w:asciiTheme="minorHAnsi" w:hAnsiTheme="minorHAnsi"/>
        </w:rPr>
        <w:t>- ćwiczenia: dyskusja, analiza tekstów z dyskusją, analiza przypadków, praca w grupach</w:t>
      </w:r>
    </w:p>
    <w:p w14:paraId="27C8ED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B194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659C2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243219" w14:textId="3BCE1444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EC4819" w14:textId="77777777" w:rsidR="00295099" w:rsidRPr="009C54AE" w:rsidRDefault="0029509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402"/>
        <w:gridCol w:w="1635"/>
      </w:tblGrid>
      <w:tr w:rsidR="00295099" w:rsidRPr="00295099" w14:paraId="25C272EF" w14:textId="77777777" w:rsidTr="7E5ADFE5">
        <w:tc>
          <w:tcPr>
            <w:tcW w:w="1588" w:type="dxa"/>
            <w:vAlign w:val="center"/>
          </w:tcPr>
          <w:p w14:paraId="5C74E53A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6402" w:type="dxa"/>
            <w:vAlign w:val="center"/>
          </w:tcPr>
          <w:p w14:paraId="0B8ABD56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648E48DB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1635" w:type="dxa"/>
            <w:vAlign w:val="center"/>
          </w:tcPr>
          <w:p w14:paraId="418DF7BD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lastRenderedPageBreak/>
              <w:t xml:space="preserve">Forma zajęć dydaktycznych </w:t>
            </w:r>
          </w:p>
          <w:p w14:paraId="7E65E300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lastRenderedPageBreak/>
              <w:t xml:space="preserve">(w, </w:t>
            </w:r>
            <w:proofErr w:type="spellStart"/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ćw</w:t>
            </w:r>
            <w:proofErr w:type="spellEnd"/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…)</w:t>
            </w:r>
          </w:p>
        </w:tc>
      </w:tr>
      <w:tr w:rsidR="00295099" w:rsidRPr="00295099" w14:paraId="1F56389A" w14:textId="77777777" w:rsidTr="7E5ADFE5">
        <w:trPr>
          <w:trHeight w:val="470"/>
        </w:trPr>
        <w:tc>
          <w:tcPr>
            <w:tcW w:w="1588" w:type="dxa"/>
          </w:tcPr>
          <w:p w14:paraId="2FBFFF16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proofErr w:type="spellStart"/>
            <w:r w:rsidRPr="00295099">
              <w:rPr>
                <w:rFonts w:asciiTheme="minorHAnsi" w:hAnsiTheme="minorHAnsi" w:cstheme="minorHAnsi"/>
                <w:b w:val="0"/>
                <w:sz w:val="22"/>
              </w:rPr>
              <w:lastRenderedPageBreak/>
              <w:t>ek</w:t>
            </w:r>
            <w:proofErr w:type="spellEnd"/>
            <w:r w:rsidRPr="00295099">
              <w:rPr>
                <w:rFonts w:asciiTheme="minorHAnsi" w:hAnsiTheme="minorHAnsi" w:cstheme="minorHAnsi"/>
                <w:b w:val="0"/>
                <w:sz w:val="22"/>
              </w:rPr>
              <w:t xml:space="preserve">_ 01 </w:t>
            </w:r>
          </w:p>
        </w:tc>
        <w:tc>
          <w:tcPr>
            <w:tcW w:w="6402" w:type="dxa"/>
          </w:tcPr>
          <w:p w14:paraId="73A9B4AC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508527D7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2F10A2DE" w14:textId="77777777" w:rsidTr="7E5ADFE5">
        <w:tc>
          <w:tcPr>
            <w:tcW w:w="1588" w:type="dxa"/>
          </w:tcPr>
          <w:p w14:paraId="49C62916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02 </w:t>
            </w:r>
          </w:p>
        </w:tc>
        <w:tc>
          <w:tcPr>
            <w:tcW w:w="6402" w:type="dxa"/>
          </w:tcPr>
          <w:p w14:paraId="52231339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26A55091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5FC9387E" w14:textId="77777777" w:rsidTr="7E5ADFE5">
        <w:tc>
          <w:tcPr>
            <w:tcW w:w="1588" w:type="dxa"/>
          </w:tcPr>
          <w:p w14:paraId="2C44F07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03 </w:t>
            </w:r>
          </w:p>
        </w:tc>
        <w:tc>
          <w:tcPr>
            <w:tcW w:w="6402" w:type="dxa"/>
          </w:tcPr>
          <w:p w14:paraId="6BCA12EB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4244ADB8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357B8AA0" w14:textId="77777777" w:rsidTr="7E5ADFE5">
        <w:tc>
          <w:tcPr>
            <w:tcW w:w="1588" w:type="dxa"/>
          </w:tcPr>
          <w:p w14:paraId="45893302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04 </w:t>
            </w:r>
          </w:p>
        </w:tc>
        <w:tc>
          <w:tcPr>
            <w:tcW w:w="6402" w:type="dxa"/>
          </w:tcPr>
          <w:p w14:paraId="3B76A985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52522C55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29644311" w14:textId="77777777" w:rsidTr="7E5ADFE5">
        <w:tc>
          <w:tcPr>
            <w:tcW w:w="1588" w:type="dxa"/>
          </w:tcPr>
          <w:p w14:paraId="5F81FC7B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05 </w:t>
            </w:r>
          </w:p>
        </w:tc>
        <w:tc>
          <w:tcPr>
            <w:tcW w:w="6402" w:type="dxa"/>
          </w:tcPr>
          <w:p w14:paraId="18BFEB27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15AD034C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 xml:space="preserve">W, C </w:t>
            </w:r>
          </w:p>
        </w:tc>
      </w:tr>
      <w:tr w:rsidR="00295099" w:rsidRPr="00295099" w14:paraId="575457FA" w14:textId="77777777" w:rsidTr="7E5ADFE5">
        <w:tc>
          <w:tcPr>
            <w:tcW w:w="1588" w:type="dxa"/>
          </w:tcPr>
          <w:p w14:paraId="066DAF75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06 </w:t>
            </w:r>
          </w:p>
        </w:tc>
        <w:tc>
          <w:tcPr>
            <w:tcW w:w="6402" w:type="dxa"/>
          </w:tcPr>
          <w:p w14:paraId="38F0CB89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08BD0ACF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522FA7A7" w14:textId="77777777" w:rsidTr="7E5ADFE5">
        <w:tc>
          <w:tcPr>
            <w:tcW w:w="1588" w:type="dxa"/>
          </w:tcPr>
          <w:p w14:paraId="59BFF52D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07 </w:t>
            </w:r>
          </w:p>
        </w:tc>
        <w:tc>
          <w:tcPr>
            <w:tcW w:w="6402" w:type="dxa"/>
          </w:tcPr>
          <w:p w14:paraId="342D93A5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5385E1AE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12AE7282" w14:textId="77777777" w:rsidTr="7E5ADFE5">
        <w:tc>
          <w:tcPr>
            <w:tcW w:w="1588" w:type="dxa"/>
          </w:tcPr>
          <w:p w14:paraId="093F8A8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08 </w:t>
            </w:r>
          </w:p>
        </w:tc>
        <w:tc>
          <w:tcPr>
            <w:tcW w:w="6402" w:type="dxa"/>
          </w:tcPr>
          <w:p w14:paraId="65B26D94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0922AF5F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7B67F511" w14:textId="77777777" w:rsidTr="7E5ADFE5">
        <w:tc>
          <w:tcPr>
            <w:tcW w:w="1588" w:type="dxa"/>
          </w:tcPr>
          <w:p w14:paraId="496B920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09 </w:t>
            </w:r>
          </w:p>
        </w:tc>
        <w:tc>
          <w:tcPr>
            <w:tcW w:w="6402" w:type="dxa"/>
          </w:tcPr>
          <w:p w14:paraId="3ECE2E93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06DD85F0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05FCF5CD" w14:textId="77777777" w:rsidTr="7E5ADFE5">
        <w:tc>
          <w:tcPr>
            <w:tcW w:w="1588" w:type="dxa"/>
          </w:tcPr>
          <w:p w14:paraId="5E3185CF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10 </w:t>
            </w:r>
          </w:p>
        </w:tc>
        <w:tc>
          <w:tcPr>
            <w:tcW w:w="6402" w:type="dxa"/>
          </w:tcPr>
          <w:p w14:paraId="2CE74120" w14:textId="5C6CFC3C" w:rsidR="00295099" w:rsidRPr="00295099" w:rsidRDefault="00295099" w:rsidP="7E5ADFE5">
            <w:pPr>
              <w:pStyle w:val="Punktygwne"/>
              <w:spacing w:before="0" w:after="0" w:line="276" w:lineRule="auto"/>
              <w:rPr>
                <w:rFonts w:asciiTheme="minorHAnsi" w:hAnsiTheme="minorHAnsi" w:cstheme="minorBidi"/>
                <w:b w:val="0"/>
                <w:sz w:val="22"/>
              </w:rPr>
            </w:pPr>
            <w:r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>egzamin pisemny, kolokwium</w:t>
            </w:r>
            <w:r w:rsidR="7961790A"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>, Obserwacja w trakcie zajęć</w:t>
            </w:r>
          </w:p>
        </w:tc>
        <w:tc>
          <w:tcPr>
            <w:tcW w:w="1635" w:type="dxa"/>
          </w:tcPr>
          <w:p w14:paraId="3EBA23D2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711BFC70" w14:textId="77777777" w:rsidTr="7E5ADFE5">
        <w:tc>
          <w:tcPr>
            <w:tcW w:w="1588" w:type="dxa"/>
          </w:tcPr>
          <w:p w14:paraId="546E6A06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11 </w:t>
            </w:r>
          </w:p>
        </w:tc>
        <w:tc>
          <w:tcPr>
            <w:tcW w:w="6402" w:type="dxa"/>
          </w:tcPr>
          <w:p w14:paraId="2AE65CFF" w14:textId="7DC6EFEA" w:rsidR="00295099" w:rsidRPr="00295099" w:rsidRDefault="00295099" w:rsidP="7E5ADFE5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>egzamin pisemny, kolokwium</w:t>
            </w:r>
            <w:r w:rsidR="7634B52B"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, </w:t>
            </w:r>
            <w:r w:rsidR="7634B52B" w:rsidRPr="7E5ADFE5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635" w:type="dxa"/>
          </w:tcPr>
          <w:p w14:paraId="628A5CEE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4FBAC256" w14:textId="77777777" w:rsidTr="7E5ADFE5">
        <w:tc>
          <w:tcPr>
            <w:tcW w:w="1588" w:type="dxa"/>
          </w:tcPr>
          <w:p w14:paraId="59B036B1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12 </w:t>
            </w:r>
          </w:p>
        </w:tc>
        <w:tc>
          <w:tcPr>
            <w:tcW w:w="6402" w:type="dxa"/>
          </w:tcPr>
          <w:p w14:paraId="582F149E" w14:textId="1D632501" w:rsidR="00295099" w:rsidRPr="00295099" w:rsidRDefault="00295099" w:rsidP="7E5ADFE5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>egzamin pisemny, kolokwium</w:t>
            </w:r>
            <w:r w:rsidR="6C4F66D2"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, </w:t>
            </w:r>
            <w:r w:rsidR="6C4F66D2" w:rsidRPr="7E5ADFE5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635" w:type="dxa"/>
          </w:tcPr>
          <w:p w14:paraId="2136D5F4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</w:tbl>
    <w:p w14:paraId="2F0EBF3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CB6A4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DB97EA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692A68" w14:textId="77777777" w:rsidTr="7E5ADFE5">
        <w:tc>
          <w:tcPr>
            <w:tcW w:w="9670" w:type="dxa"/>
          </w:tcPr>
          <w:p w14:paraId="12B57D17" w14:textId="788370FC" w:rsidR="0085747A" w:rsidRPr="008B40E5" w:rsidRDefault="7E9E0CF8" w:rsidP="7E5ADFE5">
            <w:pPr>
              <w:spacing w:after="0"/>
              <w:jc w:val="both"/>
            </w:pPr>
            <w:r w:rsidRPr="7E5ADFE5">
              <w:rPr>
                <w:rFonts w:ascii="Corbel" w:eastAsia="Corbel" w:hAnsi="Corbel" w:cs="Corbel"/>
                <w:b/>
                <w:bCs/>
                <w:color w:val="000000" w:themeColor="text1"/>
              </w:rPr>
              <w:t>Egzamin</w:t>
            </w:r>
            <w:r w:rsidRPr="7E5ADFE5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067B0CCF" w14:textId="358F3397" w:rsidR="0085747A" w:rsidRPr="008B40E5" w:rsidRDefault="7E9E0CF8" w:rsidP="7E5ADFE5">
            <w:pPr>
              <w:spacing w:after="0"/>
              <w:jc w:val="both"/>
            </w:pPr>
            <w:r w:rsidRPr="7E5ADFE5">
              <w:rPr>
                <w:rFonts w:ascii="Corbel" w:eastAsia="Corbel" w:hAnsi="Corbel" w:cs="Corbel"/>
                <w:color w:val="000000" w:themeColor="text1"/>
              </w:rPr>
              <w:t xml:space="preserve">Warunkiem zaliczenia przedmiotu jest uczestnictwo w zajęciach oraz uzyskanie pozytywnej oceny z końcowego egzaminu pisemnego. </w:t>
            </w:r>
            <w:r w:rsidRPr="7E5ADFE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Egzamin ma formę pisemną lub ustną i polega na odpowiedzi na zadane pytana</w:t>
            </w:r>
            <w:r w:rsidRPr="7E5ADF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(5 pytań). Zawierać może pytania testowe lub otwarte. Uzyskanie oceny pozytywnej wymaga udzielenia poprawnych odpowiedzi na ponad 50% pytań. Egzamin trwa łącznie 1 godzinę zegarową. W wypadku egzaminu ustnego – 3 pytania zadawane przez egzaminatora.</w:t>
            </w:r>
            <w:r w:rsidRPr="7E5ADFE5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7E5ADFE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</w:t>
            </w:r>
            <w:r w:rsidRPr="7E5ADFE5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2316F779" w14:textId="74E9D420" w:rsidR="0085747A" w:rsidRPr="008B40E5" w:rsidRDefault="7E9E0CF8" w:rsidP="7E5ADFE5">
            <w:pPr>
              <w:pStyle w:val="Punktygwne"/>
            </w:pPr>
            <w:r w:rsidRPr="7E5ADFE5"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  <w:t xml:space="preserve">Ćwiczenia </w:t>
            </w:r>
          </w:p>
          <w:p w14:paraId="2FBF9C86" w14:textId="5F66D513" w:rsidR="0085747A" w:rsidRPr="008B40E5" w:rsidRDefault="7E9E0CF8" w:rsidP="7E5ADFE5">
            <w:pPr>
              <w:spacing w:after="0"/>
              <w:jc w:val="both"/>
            </w:pPr>
            <w:r w:rsidRPr="7E5ADFE5">
              <w:rPr>
                <w:rFonts w:ascii="Corbel" w:eastAsia="Corbel" w:hAnsi="Corbel" w:cs="Corbel"/>
                <w:sz w:val="24"/>
                <w:szCs w:val="24"/>
              </w:rPr>
              <w:t xml:space="preserve">Frekwencji na ćwiczeniach, aktywności na zajęciach oraz </w:t>
            </w:r>
            <w:r w:rsidRPr="7E5ADFE5">
              <w:rPr>
                <w:rFonts w:ascii="Times New Roman" w:eastAsia="Times New Roman" w:hAnsi="Times New Roman"/>
                <w:sz w:val="24"/>
                <w:szCs w:val="24"/>
              </w:rPr>
              <w:t>2 kolokwiów, z których ocena pozytywna osiągana jest w przypadku uzyskania ponad 50% poprawnych odpowiedzi.</w:t>
            </w:r>
            <w:r w:rsidRPr="7E5ADFE5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7E5ADFE5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7BE85357" w14:textId="1982614F" w:rsidR="0085747A" w:rsidRPr="008B40E5" w:rsidRDefault="7E9E0CF8" w:rsidP="7E5ADFE5">
            <w:pPr>
              <w:pStyle w:val="Punktygwne"/>
            </w:pPr>
            <w:r w:rsidRPr="7E5ADFE5">
              <w:rPr>
                <w:rFonts w:ascii="Corbel" w:eastAsia="Corbel" w:hAnsi="Corbel" w:cs="Corbel"/>
                <w:bCs/>
                <w:szCs w:val="24"/>
              </w:rPr>
              <w:t>Kryteria oceny: kompletność odpowiedzi, poprawna terminologia, aktualny stan prawny.</w:t>
            </w:r>
          </w:p>
          <w:p w14:paraId="434DD174" w14:textId="605860CC" w:rsidR="0085747A" w:rsidRPr="008B40E5" w:rsidRDefault="0085747A" w:rsidP="7E5ADFE5">
            <w:pPr>
              <w:pStyle w:val="Punktygwne"/>
              <w:spacing w:before="0" w:after="0"/>
              <w:rPr>
                <w:rFonts w:asciiTheme="minorHAnsi" w:eastAsia="Cambria" w:hAnsiTheme="minorHAnsi"/>
                <w:bCs/>
                <w:smallCaps w:val="0"/>
                <w:szCs w:val="24"/>
                <w:lang w:eastAsia="pl-PL"/>
              </w:rPr>
            </w:pPr>
          </w:p>
        </w:tc>
      </w:tr>
    </w:tbl>
    <w:p w14:paraId="2C8C94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25E4D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CA14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B553BC4" w14:textId="77777777" w:rsidTr="008B40E5">
        <w:tc>
          <w:tcPr>
            <w:tcW w:w="4902" w:type="dxa"/>
            <w:vAlign w:val="center"/>
          </w:tcPr>
          <w:p w14:paraId="737BBC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D00309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B8465B" w14:textId="77777777" w:rsidTr="008B40E5">
        <w:tc>
          <w:tcPr>
            <w:tcW w:w="4902" w:type="dxa"/>
          </w:tcPr>
          <w:p w14:paraId="4FE2B4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732AA33" w14:textId="1E6BAEDF" w:rsidR="0085747A" w:rsidRPr="009C54AE" w:rsidRDefault="008B40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B40E5" w:rsidRPr="009C54AE" w14:paraId="5F36CEBD" w14:textId="77777777" w:rsidTr="008B40E5">
        <w:tc>
          <w:tcPr>
            <w:tcW w:w="4902" w:type="dxa"/>
          </w:tcPr>
          <w:p w14:paraId="21701D7A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5279414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A68BD66" w14:textId="7723558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Theme="minorHAnsi" w:hAnsiTheme="minorHAnsi"/>
              </w:rPr>
              <w:t>3</w:t>
            </w:r>
            <w:r w:rsidRPr="008562A8">
              <w:rPr>
                <w:rFonts w:asciiTheme="minorHAnsi" w:hAnsiTheme="minorHAnsi"/>
              </w:rPr>
              <w:t xml:space="preserve"> (udział w konsultacjach - </w:t>
            </w:r>
            <w:r>
              <w:rPr>
                <w:rFonts w:asciiTheme="minorHAnsi" w:hAnsiTheme="minorHAnsi"/>
              </w:rPr>
              <w:t>2</w:t>
            </w:r>
            <w:r w:rsidRPr="008562A8">
              <w:rPr>
                <w:rFonts w:asciiTheme="minorHAnsi" w:hAnsiTheme="minorHAnsi"/>
              </w:rPr>
              <w:t xml:space="preserve"> godz., udział w egzaminie - 1 godz.) </w:t>
            </w:r>
          </w:p>
        </w:tc>
      </w:tr>
      <w:tr w:rsidR="008B40E5" w:rsidRPr="009C54AE" w14:paraId="4B19DFAD" w14:textId="77777777" w:rsidTr="008B40E5">
        <w:tc>
          <w:tcPr>
            <w:tcW w:w="4902" w:type="dxa"/>
          </w:tcPr>
          <w:p w14:paraId="54A61CF3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3B16C86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489D06C7" w14:textId="71D67E48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62 </w:t>
            </w:r>
            <w:r w:rsidRPr="008562A8">
              <w:rPr>
                <w:rFonts w:asciiTheme="minorHAnsi" w:hAnsiTheme="minorHAnsi"/>
              </w:rPr>
              <w:t xml:space="preserve">(przygotowanie do egzaminu </w:t>
            </w:r>
            <w:r>
              <w:rPr>
                <w:rFonts w:asciiTheme="minorHAnsi" w:hAnsiTheme="minorHAnsi"/>
              </w:rPr>
              <w:t>–</w:t>
            </w:r>
            <w:r w:rsidRPr="008562A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20 </w:t>
            </w:r>
            <w:r w:rsidRPr="008562A8">
              <w:rPr>
                <w:rFonts w:asciiTheme="minorHAnsi" w:hAnsiTheme="minorHAnsi"/>
              </w:rPr>
              <w:t xml:space="preserve">godz., przygotowanie do zajęć – </w:t>
            </w:r>
            <w:r>
              <w:rPr>
                <w:rFonts w:asciiTheme="minorHAnsi" w:hAnsiTheme="minorHAnsi"/>
              </w:rPr>
              <w:t>40</w:t>
            </w:r>
            <w:r w:rsidRPr="008562A8">
              <w:rPr>
                <w:rFonts w:asciiTheme="minorHAnsi" w:hAnsiTheme="minorHAnsi"/>
              </w:rPr>
              <w:t xml:space="preserve"> godz.)</w:t>
            </w:r>
          </w:p>
        </w:tc>
      </w:tr>
      <w:tr w:rsidR="008B40E5" w:rsidRPr="009C54AE" w14:paraId="562E3D45" w14:textId="77777777" w:rsidTr="008B40E5">
        <w:tc>
          <w:tcPr>
            <w:tcW w:w="4902" w:type="dxa"/>
          </w:tcPr>
          <w:p w14:paraId="3AA6D274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CE4877B" w14:textId="4DEC934F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B40E5" w:rsidRPr="009C54AE" w14:paraId="023E8100" w14:textId="77777777" w:rsidTr="008B40E5">
        <w:trPr>
          <w:trHeight w:val="175"/>
        </w:trPr>
        <w:tc>
          <w:tcPr>
            <w:tcW w:w="4902" w:type="dxa"/>
          </w:tcPr>
          <w:p w14:paraId="46F153C3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327358F" w14:textId="485AE000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2E78C8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0610D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C1397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C63B9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C181289" w14:textId="77777777" w:rsidTr="32A25083">
        <w:trPr>
          <w:trHeight w:val="397"/>
        </w:trPr>
        <w:tc>
          <w:tcPr>
            <w:tcW w:w="3544" w:type="dxa"/>
          </w:tcPr>
          <w:p w14:paraId="75E99E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E610C0D" w14:textId="2D424AB3" w:rsidR="0085747A" w:rsidRPr="009C54AE" w:rsidRDefault="1AC35A20" w:rsidP="32A250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2A2508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7626ACC" w14:textId="77777777" w:rsidTr="32A25083">
        <w:trPr>
          <w:trHeight w:val="397"/>
        </w:trPr>
        <w:tc>
          <w:tcPr>
            <w:tcW w:w="3544" w:type="dxa"/>
          </w:tcPr>
          <w:p w14:paraId="128BD4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9511A16" w14:textId="0FD668EF" w:rsidR="0085747A" w:rsidRPr="009C54AE" w:rsidRDefault="456963A4" w:rsidP="32A250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A25083">
              <w:rPr>
                <w:rFonts w:ascii="Corbel" w:hAnsi="Corbel"/>
                <w:b w:val="0"/>
                <w:smallCaps w:val="0"/>
              </w:rPr>
              <w:t xml:space="preserve">Nie dotyczy </w:t>
            </w:r>
          </w:p>
        </w:tc>
      </w:tr>
    </w:tbl>
    <w:p w14:paraId="75A805C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F26BD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41F50E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AD5DE92" w14:textId="77777777" w:rsidTr="32A25083">
        <w:trPr>
          <w:trHeight w:val="397"/>
        </w:trPr>
        <w:tc>
          <w:tcPr>
            <w:tcW w:w="7513" w:type="dxa"/>
          </w:tcPr>
          <w:p w14:paraId="463D650C" w14:textId="77777777" w:rsidR="0085747A" w:rsidRDefault="0085747A" w:rsidP="32A2508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A2508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6D34B7C" w14:textId="2DC43401" w:rsidR="32A25083" w:rsidRDefault="32A25083" w:rsidP="32A2508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1DE450A" w14:textId="77777777" w:rsidR="008B40E5" w:rsidRP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G.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Maroń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, </w:t>
            </w:r>
            <w:r w:rsidRPr="008B40E5">
              <w:rPr>
                <w:rFonts w:asciiTheme="minorHAnsi" w:hAnsiTheme="minorHAnsi" w:cs="Calibri"/>
                <w:i/>
                <w:color w:val="000000"/>
                <w:lang w:eastAsia="pl-PL"/>
              </w:rPr>
              <w:t>Wstęp do prawoznawstwa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Rzeszów 2011.</w:t>
            </w:r>
          </w:p>
          <w:p w14:paraId="770B8CA3" w14:textId="476A7BDF" w:rsid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G. L. Seidler, H. Groszyk, A. Pieniążek, </w:t>
            </w:r>
            <w:r w:rsidRPr="008B40E5">
              <w:rPr>
                <w:rFonts w:asciiTheme="minorHAnsi" w:hAnsiTheme="minorHAnsi" w:cs="Calibri"/>
                <w:i/>
                <w:color w:val="000000"/>
                <w:lang w:eastAsia="pl-PL"/>
              </w:rPr>
              <w:t>Wprowadzenie do nauki o państwie i prawie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Lublin 2003.</w:t>
            </w:r>
          </w:p>
          <w:p w14:paraId="5B1EE5D6" w14:textId="55881AE2" w:rsidR="008B40E5" w:rsidRP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>
              <w:rPr>
                <w:rFonts w:asciiTheme="minorHAnsi" w:hAnsiTheme="minorHAnsi" w:cs="Calibri"/>
                <w:color w:val="000000"/>
                <w:lang w:eastAsia="pl-PL"/>
              </w:rPr>
              <w:t xml:space="preserve">S. Grabowska, 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Nauka o państwie i prawie. Wybrane zagadnienia</w:t>
            </w:r>
            <w:r>
              <w:rPr>
                <w:rFonts w:asciiTheme="minorHAnsi" w:hAnsiTheme="minorHAnsi" w:cs="Calibri"/>
                <w:color w:val="000000"/>
                <w:lang w:eastAsia="pl-PL"/>
              </w:rPr>
              <w:t>, Rzeszów 2017</w:t>
            </w:r>
          </w:p>
          <w:p w14:paraId="706F59D3" w14:textId="2879083A" w:rsidR="008B40E5" w:rsidRPr="009C54AE" w:rsidRDefault="008B40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E2419D3" w14:textId="77777777" w:rsidTr="32A25083">
        <w:trPr>
          <w:trHeight w:val="397"/>
        </w:trPr>
        <w:tc>
          <w:tcPr>
            <w:tcW w:w="7513" w:type="dxa"/>
          </w:tcPr>
          <w:p w14:paraId="32B3A562" w14:textId="77777777" w:rsidR="0085747A" w:rsidRDefault="0085747A" w:rsidP="32A2508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A2508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0DC7E43" w14:textId="12CEA5DF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Korybski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L. Leszczyński, A. Pieniążek, Wstęp do prawoznawstwa, Lublin 2007</w:t>
            </w:r>
          </w:p>
          <w:p w14:paraId="15E4AC21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L. Morawski, Wstęp do prawoznawstwa, Toruń 2011</w:t>
            </w:r>
          </w:p>
          <w:p w14:paraId="00AC3506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Z. Ziembiński, S. Wronkowska, Zarys teorii prawa, Poznań 2001</w:t>
            </w:r>
          </w:p>
          <w:p w14:paraId="697AE225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J. Nowacki, Z.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Tobor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Warszawa 2007</w:t>
            </w:r>
          </w:p>
          <w:p w14:paraId="2A42A3C6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Z. Pulka, Podstawy prawa, Poznań 2008</w:t>
            </w:r>
          </w:p>
          <w:p w14:paraId="5991AB4F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T.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Chauvin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, T.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Stawecki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P. Winczorek, Wstęp do prawoznawstwa, Warszawa 2011.</w:t>
            </w:r>
          </w:p>
          <w:p w14:paraId="4465E15F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J. Jabłońska-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Bonca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nauk prawnych, Poznań 2000</w:t>
            </w:r>
          </w:p>
          <w:p w14:paraId="1383D407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J. Krukowski, Wstęp do nauki o państwie i prawie, Lublin 2004</w:t>
            </w:r>
          </w:p>
          <w:p w14:paraId="4369D434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J. Jamroz, Wprowadzenie do prawoznawstwa, Warszawa 2011</w:t>
            </w:r>
          </w:p>
          <w:p w14:paraId="4DFEA98E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S. Kaźmierczyk, Z. Pulka, Wstęp do prawoznawstwa, Wrocław 2001</w:t>
            </w:r>
          </w:p>
          <w:p w14:paraId="3DBB7E2F" w14:textId="5BD08F9C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Redelbach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Toruń 2002</w:t>
            </w:r>
          </w:p>
          <w:p w14:paraId="4A61117C" w14:textId="14BD90D8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Z.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Salamonowicz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Szczytno 2010</w:t>
            </w:r>
          </w:p>
          <w:p w14:paraId="08E88D6E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M.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Droba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Podstawy prawa, Plansze Becka, Warszawa 2008.</w:t>
            </w:r>
          </w:p>
          <w:p w14:paraId="79C88F08" w14:textId="10B96064" w:rsidR="008B40E5" w:rsidRPr="009C54AE" w:rsidRDefault="008B40E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69FF67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242EA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1EE2C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48C3D" w14:textId="77777777" w:rsidR="005B4192" w:rsidRDefault="005B4192" w:rsidP="00C16ABF">
      <w:pPr>
        <w:spacing w:after="0" w:line="240" w:lineRule="auto"/>
      </w:pPr>
      <w:r>
        <w:separator/>
      </w:r>
    </w:p>
  </w:endnote>
  <w:endnote w:type="continuationSeparator" w:id="0">
    <w:p w14:paraId="68767E2B" w14:textId="77777777" w:rsidR="005B4192" w:rsidRDefault="005B419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01EE8" w14:textId="77777777" w:rsidR="005B4192" w:rsidRDefault="005B4192" w:rsidP="00C16ABF">
      <w:pPr>
        <w:spacing w:after="0" w:line="240" w:lineRule="auto"/>
      </w:pPr>
      <w:r>
        <w:separator/>
      </w:r>
    </w:p>
  </w:footnote>
  <w:footnote w:type="continuationSeparator" w:id="0">
    <w:p w14:paraId="4565D290" w14:textId="77777777" w:rsidR="005B4192" w:rsidRDefault="005B4192" w:rsidP="00C16ABF">
      <w:pPr>
        <w:spacing w:after="0" w:line="240" w:lineRule="auto"/>
      </w:pPr>
      <w:r>
        <w:continuationSeparator/>
      </w:r>
    </w:p>
  </w:footnote>
  <w:footnote w:id="1">
    <w:p w14:paraId="2290C97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637D9"/>
    <w:multiLevelType w:val="hybridMultilevel"/>
    <w:tmpl w:val="7E74A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BD438C"/>
    <w:multiLevelType w:val="hybridMultilevel"/>
    <w:tmpl w:val="4120E3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13391"/>
    <w:multiLevelType w:val="hybridMultilevel"/>
    <w:tmpl w:val="E2BE3E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11BE1"/>
    <w:multiLevelType w:val="hybridMultilevel"/>
    <w:tmpl w:val="4530C2D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41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099"/>
    <w:rsid w:val="002A22BF"/>
    <w:rsid w:val="002A2389"/>
    <w:rsid w:val="002A671D"/>
    <w:rsid w:val="002B4C3C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172A"/>
    <w:rsid w:val="0056696D"/>
    <w:rsid w:val="0059484D"/>
    <w:rsid w:val="005A0855"/>
    <w:rsid w:val="005A133C"/>
    <w:rsid w:val="005A3196"/>
    <w:rsid w:val="005B4192"/>
    <w:rsid w:val="005C080F"/>
    <w:rsid w:val="005C55E5"/>
    <w:rsid w:val="005C696A"/>
    <w:rsid w:val="005E6E85"/>
    <w:rsid w:val="005F31D2"/>
    <w:rsid w:val="005F329D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D6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185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7689"/>
    <w:rsid w:val="008A45F7"/>
    <w:rsid w:val="008B40E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B63"/>
    <w:rsid w:val="00916188"/>
    <w:rsid w:val="0092231A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ACD"/>
    <w:rsid w:val="00C26CB7"/>
    <w:rsid w:val="00C324C1"/>
    <w:rsid w:val="00C35DBB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5E1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7C6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AE2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A3869E2"/>
    <w:rsid w:val="0DC60BCC"/>
    <w:rsid w:val="1AC35A20"/>
    <w:rsid w:val="32A25083"/>
    <w:rsid w:val="456963A4"/>
    <w:rsid w:val="60678AA0"/>
    <w:rsid w:val="64BE3F2B"/>
    <w:rsid w:val="6C4F66D2"/>
    <w:rsid w:val="7634B52B"/>
    <w:rsid w:val="7961790A"/>
    <w:rsid w:val="7AFF2B46"/>
    <w:rsid w:val="7E5ADFE5"/>
    <w:rsid w:val="7E9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BCF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1DAB6-62A2-43EB-AC74-872D432E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1424</Words>
  <Characters>8549</Characters>
  <Application>Microsoft Office Word</Application>
  <DocSecurity>0</DocSecurity>
  <Lines>71</Lines>
  <Paragraphs>19</Paragraphs>
  <ScaleCrop>false</ScaleCrop>
  <Company>Hewlett-Packard Company</Company>
  <LinksUpToDate>false</LinksUpToDate>
  <CharactersWithSpaces>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2021-12-06T08:39:00Z</dcterms:created>
  <dcterms:modified xsi:type="dcterms:W3CDTF">2024-09-02T08:51:00Z</dcterms:modified>
</cp:coreProperties>
</file>